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9F" w:rsidRPr="00F5608C" w:rsidRDefault="00956145" w:rsidP="0095614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5608C">
        <w:rPr>
          <w:rFonts w:ascii="Times New Roman" w:hAnsi="Times New Roman" w:cs="Times New Roman"/>
          <w:sz w:val="24"/>
          <w:szCs w:val="24"/>
        </w:rPr>
        <w:t>Списък с материалите за подготовка на кандидатите:</w:t>
      </w:r>
    </w:p>
    <w:p w:rsidR="00956145" w:rsidRPr="00F5608C" w:rsidRDefault="00956145">
      <w:pPr>
        <w:rPr>
          <w:rFonts w:ascii="Times New Roman" w:hAnsi="Times New Roman" w:cs="Times New Roman"/>
          <w:sz w:val="24"/>
          <w:szCs w:val="24"/>
        </w:rPr>
      </w:pPr>
    </w:p>
    <w:p w:rsidR="00956145" w:rsidRPr="00F5608C" w:rsidRDefault="00956145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 xml:space="preserve">Закон за </w:t>
      </w:r>
      <w:r w:rsidR="005962DC" w:rsidRPr="00F5608C">
        <w:rPr>
          <w:rFonts w:ascii="Times New Roman" w:hAnsi="Times New Roman" w:cs="Times New Roman"/>
          <w:sz w:val="24"/>
          <w:szCs w:val="24"/>
        </w:rPr>
        <w:t xml:space="preserve">вътрешния одит в </w:t>
      </w:r>
      <w:r w:rsidRPr="00F5608C">
        <w:rPr>
          <w:rFonts w:ascii="Times New Roman" w:hAnsi="Times New Roman" w:cs="Times New Roman"/>
          <w:sz w:val="24"/>
          <w:szCs w:val="24"/>
        </w:rPr>
        <w:t>публични</w:t>
      </w:r>
      <w:r w:rsidR="005962DC" w:rsidRPr="00F5608C">
        <w:rPr>
          <w:rFonts w:ascii="Times New Roman" w:hAnsi="Times New Roman" w:cs="Times New Roman"/>
          <w:sz w:val="24"/>
          <w:szCs w:val="24"/>
        </w:rPr>
        <w:t>я</w:t>
      </w:r>
      <w:r w:rsidRPr="00F5608C">
        <w:rPr>
          <w:rFonts w:ascii="Times New Roman" w:hAnsi="Times New Roman" w:cs="Times New Roman"/>
          <w:sz w:val="24"/>
          <w:szCs w:val="24"/>
        </w:rPr>
        <w:t xml:space="preserve"> </w:t>
      </w:r>
      <w:r w:rsidR="005962DC" w:rsidRPr="00F5608C">
        <w:rPr>
          <w:rFonts w:ascii="Times New Roman" w:hAnsi="Times New Roman" w:cs="Times New Roman"/>
          <w:sz w:val="24"/>
          <w:szCs w:val="24"/>
        </w:rPr>
        <w:t>сектор</w:t>
      </w:r>
    </w:p>
    <w:p w:rsidR="005962DC" w:rsidRPr="00F5608C" w:rsidRDefault="005962DC" w:rsidP="005962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>Закон за публичните финанси</w:t>
      </w:r>
    </w:p>
    <w:p w:rsidR="00956145" w:rsidRPr="00F5608C" w:rsidRDefault="00956145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>Закон за държавния бюджет на Република България</w:t>
      </w:r>
    </w:p>
    <w:p w:rsidR="00956145" w:rsidRPr="00F5608C" w:rsidRDefault="00956145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>Закон за счетоводството</w:t>
      </w:r>
    </w:p>
    <w:p w:rsidR="00956145" w:rsidRPr="00F5608C" w:rsidRDefault="00956145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>Закон за общинския дълг</w:t>
      </w:r>
    </w:p>
    <w:p w:rsidR="00956145" w:rsidRPr="00F5608C" w:rsidRDefault="00956145" w:rsidP="009561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608C">
        <w:rPr>
          <w:rFonts w:ascii="Times New Roman" w:hAnsi="Times New Roman" w:cs="Times New Roman"/>
          <w:sz w:val="24"/>
          <w:szCs w:val="24"/>
        </w:rPr>
        <w:t xml:space="preserve">Закон за държавния служител </w:t>
      </w:r>
      <w:bookmarkEnd w:id="0"/>
    </w:p>
    <w:sectPr w:rsidR="00956145" w:rsidRPr="00F56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626795"/>
    <w:multiLevelType w:val="hybridMultilevel"/>
    <w:tmpl w:val="2DF8E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AD"/>
    <w:rsid w:val="003D249F"/>
    <w:rsid w:val="005962DC"/>
    <w:rsid w:val="00956145"/>
    <w:rsid w:val="00DB41AD"/>
    <w:rsid w:val="00F5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B86994-53B2-489A-85F1-886C3CA1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Stanimira</cp:lastModifiedBy>
  <cp:revision>3</cp:revision>
  <dcterms:created xsi:type="dcterms:W3CDTF">2018-09-04T13:32:00Z</dcterms:created>
  <dcterms:modified xsi:type="dcterms:W3CDTF">2018-09-04T13:33:00Z</dcterms:modified>
</cp:coreProperties>
</file>